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A3" w:rsidRDefault="00AA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Чек-лист соответствия организации отдыха и оздоровления детей</w:t>
      </w:r>
      <w:r w:rsidR="00081ED5">
        <w:rPr>
          <w:rFonts w:ascii="Times New Roman" w:hAnsi="Times New Roman"/>
          <w:b/>
          <w:sz w:val="24"/>
          <w:szCs w:val="24"/>
        </w:rPr>
        <w:t xml:space="preserve"> для участия в программе «СТРАНА ГЕРОЕВ»</w:t>
      </w:r>
      <w:bookmarkStart w:id="0" w:name="_GoBack"/>
      <w:bookmarkEnd w:id="0"/>
    </w:p>
    <w:p w:rsidR="00D612A3" w:rsidRDefault="00D61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644"/>
        <w:gridCol w:w="6237"/>
      </w:tblGrid>
      <w:tr w:rsidR="00D612A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объекта проверки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Название организации в соответствии с Уставом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Название организации отдыха и оздоровления детей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ФИО собственника, мобильный телефон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ФИО директора, мобильный телефон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Стоимость одних суток участия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38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Сообщества в социальных сетях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38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Автотранспорт лагеря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Площадь лагеря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Вместимость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мощность лагеря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7D7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Вместимость лагеря в условиях </w:t>
            </w:r>
            <w:r w:rsidRPr="00382B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COVID</w:t>
            </w: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-2019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спальных помещений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Площадь спальных помещений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в комнатах (от/до)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Условия для размещения вожатых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для размещения </w:t>
            </w:r>
            <w:proofErr w:type="spellStart"/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орггруппы</w:t>
            </w:r>
            <w:proofErr w:type="spellEnd"/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инструкторов</w:t>
            </w:r>
            <w:r w:rsidR="005A4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(помещения для проживания)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sz w:val="24"/>
                <w:szCs w:val="24"/>
              </w:rPr>
              <w:t>Территория и безопасность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Тип и целостность ограждения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КПП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и тип освещения (ограждения, зданий, дорожек, объектов инфраструктуры)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Навигация по территории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Пропускной и внутриобъектовый режим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FF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155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Пожарная сигнализация (датчики, система оповещения, система вызова)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15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Схемы эвакуации, указатели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Видеонаблюдение (количество камер, места размещения, тип хранения информации)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тревожной кнопки, место ее размещения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Запасные выходы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Охранная организация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Количество охранников/сменность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67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Технические средства охраны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D0D0D"/>
                <w:sz w:val="24"/>
                <w:szCs w:val="24"/>
              </w:rPr>
              <w:t>Отдельно стоящие душевые/бани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D0D0D"/>
                <w:sz w:val="24"/>
                <w:szCs w:val="24"/>
              </w:rPr>
              <w:t>Прачечная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sz w:val="24"/>
                <w:szCs w:val="24"/>
              </w:rPr>
              <w:t>Медицинский пункт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Основание для оказания медицинской помощи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Состояние медицинского пункта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FF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Организация госпитализации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Медицинское обеспечение организованного купания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Состав медицинского персонала (</w:t>
            </w: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врач-педиатр, фельдшер, медицинская сестра/брат)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1A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lastRenderedPageBreak/>
              <w:t>График работы медпункта/Дежурства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Проживание медперсонала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Кабинет (</w:t>
            </w: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не менее 10 </w:t>
            </w:r>
            <w:proofErr w:type="spellStart"/>
            <w:proofErr w:type="gramStart"/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proofErr w:type="gramEnd"/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Процедурная (</w:t>
            </w: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не менее 12 </w:t>
            </w:r>
            <w:proofErr w:type="spellStart"/>
            <w:proofErr w:type="gramStart"/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proofErr w:type="gramEnd"/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Комната медицинской сестры (не менее 10 </w:t>
            </w:r>
            <w:proofErr w:type="spellStart"/>
            <w:proofErr w:type="gramStart"/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proofErr w:type="gramEnd"/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Помещение для приготовления дезинфицирующих растворов и место для хранения уборочного инвентаря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Туалет с умывальником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 xml:space="preserve">Изолятор, </w:t>
            </w: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не менее 2 палат, </w:t>
            </w: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не менее 6 м</w:t>
            </w: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на человека. </w:t>
            </w:r>
          </w:p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</w:pP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Туалет с раковиной для мытья рук,</w:t>
            </w:r>
          </w:p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Буфетная </w:t>
            </w: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не менее 6 </w:t>
            </w:r>
            <w:proofErr w:type="spellStart"/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382B9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с 2 моечными раковинами для мойки посуды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Оснащение медикаментами и инвентарем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Количество бесконтактных термометров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Количество дезинфекторов воздуха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Количество мест для обработки рук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Основание для оказания услуг по организации питания участников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9F" w:rsidRPr="00382B93" w:rsidRDefault="001A5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Количество смен приемов пищи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Суточная стоимость питания участников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Состояние здания столовой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Обеденный зал (количество, площадь, вместимость, 1 м</w:t>
            </w:r>
            <w:r w:rsidRPr="00382B9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82B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Тип организации питания, количество приемов пищи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контрольных весов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контрольной порции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места для размещения меню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мест для раздевания детей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допуска персонала столовой к работе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"/>
              <w:tabs>
                <w:tab w:val="clear" w:pos="1132"/>
                <w:tab w:val="left" w:pos="142"/>
                <w:tab w:val="left" w:pos="284"/>
              </w:tabs>
              <w:ind w:left="0"/>
              <w:jc w:val="left"/>
              <w:rPr>
                <w:color w:val="000000"/>
              </w:rPr>
            </w:pPr>
            <w:r w:rsidRPr="00382B93">
              <w:rPr>
                <w:color w:val="000000"/>
              </w:rPr>
              <w:t>Количество раковин, не менее 1 раковины на 25 мест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"/>
              <w:tabs>
                <w:tab w:val="clear" w:pos="1132"/>
                <w:tab w:val="left" w:pos="142"/>
                <w:tab w:val="left" w:pos="284"/>
              </w:tabs>
              <w:ind w:left="0"/>
              <w:jc w:val="left"/>
              <w:rPr>
                <w:color w:val="000000"/>
              </w:rPr>
            </w:pPr>
            <w:r w:rsidRPr="00382B93">
              <w:rPr>
                <w:color w:val="000000"/>
              </w:rPr>
              <w:t>Наличие жидкого мыла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"/>
              <w:tabs>
                <w:tab w:val="clear" w:pos="1132"/>
                <w:tab w:val="left" w:pos="142"/>
                <w:tab w:val="left" w:pos="284"/>
              </w:tabs>
              <w:ind w:left="0"/>
              <w:jc w:val="left"/>
              <w:rPr>
                <w:color w:val="000000"/>
              </w:rPr>
            </w:pPr>
            <w:r w:rsidRPr="00382B93">
              <w:rPr>
                <w:color w:val="000000"/>
              </w:rPr>
              <w:t xml:space="preserve">Наличие бумажных полотенец или </w:t>
            </w:r>
            <w:proofErr w:type="spellStart"/>
            <w:r w:rsidRPr="00382B93">
              <w:rPr>
                <w:color w:val="000000"/>
              </w:rPr>
              <w:t>электрополотенец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резервного электропитания столовой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резервного водоснабжения столовой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Состояние канализации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технологических карт приготовления блюд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Транспортировка продуктов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Организация бракеража (комиссия, документация, процесс)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согласованного и утвержденного меню с ссылками на рецептуры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Отравления за последние годы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Замечания Роспотребнадзора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цехов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FF2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Перечень столового инвентаря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EF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Радиоузел, оповещение по территории лагеря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Сотовая связь (операторы, качество сигнала, зона покрытия)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382B93">
              <w:rPr>
                <w:rFonts w:ascii="Times New Roman" w:hAnsi="Times New Roman"/>
                <w:sz w:val="24"/>
                <w:szCs w:val="24"/>
              </w:rPr>
              <w:t>-</w:t>
            </w:r>
            <w:r w:rsidRPr="00382B9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382B93">
              <w:rPr>
                <w:rFonts w:ascii="Times New Roman" w:hAnsi="Times New Roman"/>
                <w:sz w:val="24"/>
                <w:szCs w:val="24"/>
              </w:rPr>
              <w:t xml:space="preserve"> (количество точек доступа, место размещения, количество абонентов, скорость, качество сигнала, зона покрытия)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Проводной интернет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Офисная техника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Звукоусиливающая и звуковоспроизводящая аппаратура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Светотехника (светомузыка, проекторы)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Фото-видеоаппаратура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Стулья, лавочки, столы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Доски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Флипчарты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мылом, бумажными полотенцами и другими расходниками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Питьевой режим, фонтанчики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A3" w:rsidRPr="00382B93" w:rsidRDefault="00D612A3" w:rsidP="00EF0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sz w:val="24"/>
                <w:szCs w:val="24"/>
              </w:rPr>
              <w:t>Зона хозяйственного и технического назначения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Сооружения водоснабжения, котельная и насосная с водонапорным баком (при наличии)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Наличие собственной артезианской скважины, водозаборного узла или резервных емкостей для воды на случай аварии в системе центрального водоснабжения.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 xml:space="preserve">Дизель-генераторная установка на случай аварийного отключения электричества для бесперебойной работы всех инженерных систем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Гараж, автостоянка для хозяйственных машин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Другие хозяйственные и технические постройки.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Контейнерные площадки для сбора мусора (количество, расстояние до объектов инфраструктуры)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12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 xml:space="preserve">Вывоз ТБО (организация, периодичность)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97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Состояние дорожек, подъездных путей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sz w:val="24"/>
                <w:szCs w:val="24"/>
              </w:rPr>
              <w:t>Требования к зданиям и сооружениям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Открытая ровная площадка -строевой плац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Клуб (крытая площадка) с установленным, действующим звукоусиливающим, музыкальным и осветительным оборудованием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Закрытые площадки/</w:t>
            </w:r>
          </w:p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залы для занятий физкультурой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Помещение для Главного Штаба, оборудование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для Штабов направлений, оборудование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eastAsia="Calibri" w:hAnsi="Times New Roman"/>
              </w:rPr>
            </w:pPr>
            <w:r w:rsidRPr="00382B93">
              <w:rPr>
                <w:rFonts w:ascii="Times New Roman" w:hAnsi="Times New Roman"/>
              </w:rPr>
              <w:t>Складское помещение, оснащенное запирающим устройством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Отрядные места, количество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Помещения для проведения занятий по каждому направлению программы.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Площадка для организации Поста №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 xml:space="preserve">Помещение для размещения </w:t>
            </w:r>
            <w:proofErr w:type="spellStart"/>
            <w:r w:rsidRPr="00382B93">
              <w:rPr>
                <w:rFonts w:ascii="Times New Roman" w:hAnsi="Times New Roman"/>
              </w:rPr>
              <w:t>Медиацентра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Помещение для организации музея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Площадка для организации учебной модели военной базы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Площадка для занятий по стрелковой подготовке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Площадка для занятий по метанию ножей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Мини-футбольное поле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Открытая универсальная площадка для проведения командных игр (волейбол, баскетбол, мини-футбол и т.д.).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Помещение для Лазерного тира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eastAsia="Calibri" w:hAnsi="Times New Roman"/>
              </w:rPr>
              <w:t>Площадка для игры в «Лазертаг», фигуры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eastAsia="Calibri" w:hAnsi="Times New Roman"/>
              </w:rPr>
            </w:pPr>
            <w:r w:rsidRPr="00382B93">
              <w:rPr>
                <w:rFonts w:ascii="Times New Roman" w:eastAsia="Calibri" w:hAnsi="Times New Roman"/>
              </w:rPr>
              <w:t>Помещение для хранения, зарядки и обслуживания «</w:t>
            </w:r>
            <w:proofErr w:type="spellStart"/>
            <w:r w:rsidRPr="00382B93">
              <w:rPr>
                <w:rFonts w:ascii="Times New Roman" w:eastAsia="Calibri" w:hAnsi="Times New Roman"/>
              </w:rPr>
              <w:t>Лазертага</w:t>
            </w:r>
            <w:proofErr w:type="spellEnd"/>
            <w:r w:rsidRPr="00382B93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 xml:space="preserve">Площадке для занятий </w:t>
            </w:r>
            <w:proofErr w:type="spellStart"/>
            <w:r w:rsidRPr="00382B93">
              <w:rPr>
                <w:rFonts w:ascii="Times New Roman" w:hAnsi="Times New Roman"/>
              </w:rPr>
              <w:t>воркаутом</w:t>
            </w:r>
            <w:proofErr w:type="spellEnd"/>
            <w:r w:rsidRPr="00382B93">
              <w:rPr>
                <w:rFonts w:ascii="Times New Roman" w:hAnsi="Times New Roman"/>
              </w:rPr>
              <w:t xml:space="preserve"> и сдачи норм ГТО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eastAsia="Calibri" w:hAnsi="Times New Roman"/>
              </w:rPr>
              <w:t>Полоса препятствий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Веревочный городок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Скалодром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t>Пляж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Костровая площадка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tabs>
                <w:tab w:val="left" w:pos="993"/>
              </w:tabs>
              <w:spacing w:before="280" w:beforeAutospacing="0" w:after="0" w:afterAutospacing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</w:rPr>
              <w:lastRenderedPageBreak/>
              <w:t>Площади под граффити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Места под баннеры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bCs/>
                <w:sz w:val="24"/>
                <w:szCs w:val="24"/>
              </w:rPr>
              <w:t>Проживание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Количество мест в комнате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Кровати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Постельное белье</w:t>
            </w:r>
          </w:p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(смена, хранение, количество)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Окна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Удобства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Кондиционеры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Розетки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Лагеря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Лагеря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пищевого блока</w:t>
            </w:r>
          </w:p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(не менее 16)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Диетсестра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для уборки в номерах</w:t>
            </w:r>
          </w:p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(не менее 2х сотрудников на корпус)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для уборки территории лагеря (не менее 4)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lastRenderedPageBreak/>
              <w:t>Плотник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AA3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Садовый рабочий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Сестра-хозяйка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 xml:space="preserve">Дежурные по корпусам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Проживание персонала лагеря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Дежурство персонала лагеря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Педагогический отряд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Наименование педагогического отряда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База педагогического отряда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Состав педагогического отряда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 w:rsidP="00FE6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Мягкий инвентарь для выступлений, состояние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Перечень спортивного инвентаря, состояние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Ночное дежурство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График работы и отдыха вожатых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Замена вожатых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B93">
              <w:rPr>
                <w:rFonts w:ascii="Times New Roman" w:hAnsi="Times New Roman"/>
                <w:sz w:val="24"/>
                <w:szCs w:val="24"/>
              </w:rPr>
              <w:t>Хранение и выдача материальных ценностей участников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12A3" w:rsidRPr="00382B93" w:rsidRDefault="00AA3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93">
              <w:rPr>
                <w:rFonts w:ascii="Times New Roman" w:hAnsi="Times New Roman"/>
                <w:b/>
                <w:sz w:val="24"/>
                <w:szCs w:val="24"/>
              </w:rPr>
              <w:t>Документация</w:t>
            </w: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Номенклатура дел учреждения.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Книга приказов по основной деятельности;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Книга приказов по движению детей.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Должностные инструкции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lastRenderedPageBreak/>
              <w:t>Правила пребывания и поведения участников в лагере и другие руководства, правила, инструкции, методики, планы и программы работы с детьми.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Правила внутреннего трудового распорядка в учреждении.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Инструкции по технике безопасности и охране труда для всех сотрудников.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Журналы регистрации инструктажей.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Журнал регистрации несчастных случаев.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 xml:space="preserve">Документы на оборудование, инвентарь, объекты, приборы и аппаратуру, подтверждающие соответствие качества и безопасности требованиям государственных и национальных стандартов, санитарных норм и правил, гигиенических требований и иных нормативно правовых актов, устанавливающих обязательные требования в отношении данных видов объектов.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Лицензия на осуществление деятельности в сфере дополнительного образования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Журнал бракеража пищевых продуктов и продовольственного сырья.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Журнал бракеража готовой кулинарной продукции.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Технологические карты приготовления блюд.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Документы, удостоверяющие качество и безопасность пищевых продуктов, с указанием даты выработки, сроков и условий хранения продукции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Программа производственного контроля в столовой.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График проведения смен.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Финансово-бухгалтерские документы.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Личные медицинские книжки всех сотрудников.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Справки об отсутствии судимости всех сотрудников.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  <w:color w:val="auto"/>
              </w:rPr>
            </w:pPr>
            <w:r w:rsidRPr="00382B93">
              <w:rPr>
                <w:rFonts w:ascii="Times New Roman" w:hAnsi="Times New Roman"/>
                <w:color w:val="auto"/>
              </w:rPr>
              <w:t>Реестр выдачи путевок.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2A3" w:rsidRPr="00382B93">
        <w:trPr>
          <w:trHeight w:val="5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AA3A91" w:rsidP="00FF265B">
            <w:pPr>
              <w:pStyle w:val="af0"/>
              <w:shd w:val="clear" w:color="auto" w:fill="FFFFFF"/>
              <w:tabs>
                <w:tab w:val="left" w:pos="0"/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382B93">
              <w:rPr>
                <w:rFonts w:ascii="Times New Roman" w:hAnsi="Times New Roman"/>
                <w:color w:val="auto"/>
              </w:rPr>
              <w:t>Путевки.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2A3" w:rsidRPr="00382B93" w:rsidRDefault="00D61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2A3" w:rsidRPr="00382B93" w:rsidRDefault="00D612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612A3" w:rsidRPr="00382B93" w:rsidSect="009E7283">
      <w:headerReference w:type="default" r:id="rId7"/>
      <w:pgSz w:w="11906" w:h="16838"/>
      <w:pgMar w:top="765" w:right="707" w:bottom="1134" w:left="56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03" w:rsidRDefault="00001B03">
      <w:pPr>
        <w:spacing w:after="0" w:line="240" w:lineRule="auto"/>
      </w:pPr>
      <w:r>
        <w:separator/>
      </w:r>
    </w:p>
  </w:endnote>
  <w:endnote w:type="continuationSeparator" w:id="0">
    <w:p w:rsidR="00001B03" w:rsidRDefault="0000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03" w:rsidRDefault="00001B03">
      <w:pPr>
        <w:spacing w:after="0" w:line="240" w:lineRule="auto"/>
      </w:pPr>
      <w:r>
        <w:separator/>
      </w:r>
    </w:p>
  </w:footnote>
  <w:footnote w:type="continuationSeparator" w:id="0">
    <w:p w:rsidR="00001B03" w:rsidRDefault="0000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95" w:rsidRDefault="009E7283">
    <w:pPr>
      <w:pStyle w:val="af1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CE4C95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58274C">
      <w:rPr>
        <w:rFonts w:ascii="Times New Roman" w:hAnsi="Times New Roman"/>
        <w:noProof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3"/>
    <w:rsid w:val="00001B03"/>
    <w:rsid w:val="00081ED5"/>
    <w:rsid w:val="001A559F"/>
    <w:rsid w:val="00281CB4"/>
    <w:rsid w:val="002B6214"/>
    <w:rsid w:val="00382B93"/>
    <w:rsid w:val="00431E33"/>
    <w:rsid w:val="005710A4"/>
    <w:rsid w:val="0058274C"/>
    <w:rsid w:val="005A4410"/>
    <w:rsid w:val="007C579E"/>
    <w:rsid w:val="007D78C9"/>
    <w:rsid w:val="008E6C18"/>
    <w:rsid w:val="00975F44"/>
    <w:rsid w:val="009C3A91"/>
    <w:rsid w:val="009E7283"/>
    <w:rsid w:val="00AA3A91"/>
    <w:rsid w:val="00BB6B01"/>
    <w:rsid w:val="00BE140F"/>
    <w:rsid w:val="00CE4C95"/>
    <w:rsid w:val="00D612A3"/>
    <w:rsid w:val="00EF03AA"/>
    <w:rsid w:val="00F6202B"/>
    <w:rsid w:val="00FA42EF"/>
    <w:rsid w:val="00FE6995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8926"/>
  <w15:docId w15:val="{68CCFF77-BF3A-4EDA-9DE2-9E0BDF8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0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B854DD"/>
    <w:rPr>
      <w:color w:val="000080"/>
      <w:u w:val="single"/>
    </w:rPr>
  </w:style>
  <w:style w:type="character" w:customStyle="1" w:styleId="a3">
    <w:name w:val="Текст выноски Знак"/>
    <w:uiPriority w:val="99"/>
    <w:semiHidden/>
    <w:qFormat/>
    <w:rsid w:val="00A42B32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uiPriority w:val="99"/>
    <w:qFormat/>
    <w:locked/>
    <w:rsid w:val="004379BC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uiPriority w:val="34"/>
    <w:qFormat/>
    <w:locked/>
    <w:rsid w:val="008D2770"/>
  </w:style>
  <w:style w:type="character" w:customStyle="1" w:styleId="a6">
    <w:name w:val="Верхний колонтитул Знак"/>
    <w:uiPriority w:val="99"/>
    <w:qFormat/>
    <w:rsid w:val="00D362F7"/>
    <w:rPr>
      <w:sz w:val="22"/>
      <w:szCs w:val="22"/>
      <w:lang w:eastAsia="en-US"/>
    </w:rPr>
  </w:style>
  <w:style w:type="character" w:customStyle="1" w:styleId="a7">
    <w:name w:val="Нижний колонтитул Знак"/>
    <w:uiPriority w:val="99"/>
    <w:qFormat/>
    <w:rsid w:val="00D362F7"/>
    <w:rPr>
      <w:sz w:val="22"/>
      <w:szCs w:val="22"/>
      <w:lang w:eastAsia="en-US"/>
    </w:rPr>
  </w:style>
  <w:style w:type="character" w:customStyle="1" w:styleId="ListLabel1">
    <w:name w:val="ListLabel 1"/>
    <w:qFormat/>
    <w:rsid w:val="009E7283"/>
    <w:rPr>
      <w:b/>
    </w:rPr>
  </w:style>
  <w:style w:type="character" w:customStyle="1" w:styleId="ListLabel2">
    <w:name w:val="ListLabel 2"/>
    <w:qFormat/>
    <w:rsid w:val="009E7283"/>
    <w:rPr>
      <w:b/>
    </w:rPr>
  </w:style>
  <w:style w:type="character" w:customStyle="1" w:styleId="ListLabel3">
    <w:name w:val="ListLabel 3"/>
    <w:qFormat/>
    <w:rsid w:val="009E7283"/>
    <w:rPr>
      <w:b/>
      <w:color w:val="000000"/>
    </w:rPr>
  </w:style>
  <w:style w:type="character" w:customStyle="1" w:styleId="ListLabel4">
    <w:name w:val="ListLabel 4"/>
    <w:qFormat/>
    <w:rsid w:val="009E7283"/>
    <w:rPr>
      <w:b/>
    </w:rPr>
  </w:style>
  <w:style w:type="character" w:customStyle="1" w:styleId="ListLabel5">
    <w:name w:val="ListLabel 5"/>
    <w:qFormat/>
    <w:rsid w:val="009E7283"/>
    <w:rPr>
      <w:b/>
    </w:rPr>
  </w:style>
  <w:style w:type="character" w:customStyle="1" w:styleId="ListLabel6">
    <w:name w:val="ListLabel 6"/>
    <w:qFormat/>
    <w:rsid w:val="009E7283"/>
    <w:rPr>
      <w:b/>
    </w:rPr>
  </w:style>
  <w:style w:type="character" w:customStyle="1" w:styleId="ListLabel7">
    <w:name w:val="ListLabel 7"/>
    <w:qFormat/>
    <w:rsid w:val="009E7283"/>
    <w:rPr>
      <w:b/>
    </w:rPr>
  </w:style>
  <w:style w:type="character" w:customStyle="1" w:styleId="ListLabel8">
    <w:name w:val="ListLabel 8"/>
    <w:qFormat/>
    <w:rsid w:val="009E7283"/>
    <w:rPr>
      <w:b/>
    </w:rPr>
  </w:style>
  <w:style w:type="character" w:customStyle="1" w:styleId="ListLabel9">
    <w:name w:val="ListLabel 9"/>
    <w:qFormat/>
    <w:rsid w:val="009E7283"/>
    <w:rPr>
      <w:b/>
    </w:rPr>
  </w:style>
  <w:style w:type="paragraph" w:styleId="a8">
    <w:name w:val="Title"/>
    <w:basedOn w:val="a"/>
    <w:next w:val="a9"/>
    <w:qFormat/>
    <w:rsid w:val="009E72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E7283"/>
    <w:pPr>
      <w:spacing w:after="140" w:line="276" w:lineRule="auto"/>
    </w:pPr>
  </w:style>
  <w:style w:type="paragraph" w:styleId="aa">
    <w:name w:val="List"/>
    <w:basedOn w:val="a9"/>
    <w:rsid w:val="009E7283"/>
    <w:rPr>
      <w:rFonts w:cs="Arial"/>
    </w:rPr>
  </w:style>
  <w:style w:type="paragraph" w:styleId="ab">
    <w:name w:val="caption"/>
    <w:basedOn w:val="a"/>
    <w:qFormat/>
    <w:rsid w:val="009E72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E7283"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A42B32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List Paragraph"/>
    <w:basedOn w:val="a"/>
    <w:uiPriority w:val="34"/>
    <w:qFormat/>
    <w:rsid w:val="004379BC"/>
    <w:pPr>
      <w:ind w:left="720"/>
      <w:contextualSpacing/>
    </w:pPr>
  </w:style>
  <w:style w:type="paragraph" w:customStyle="1" w:styleId="af">
    <w:name w:val="Подпункт договора"/>
    <w:basedOn w:val="a"/>
    <w:qFormat/>
    <w:rsid w:val="004379BC"/>
    <w:pPr>
      <w:tabs>
        <w:tab w:val="right" w:pos="1132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4379BC"/>
    <w:pPr>
      <w:spacing w:beforeAutospacing="1" w:afterAutospacing="1" w:line="240" w:lineRule="auto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6460D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D362F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D362F7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rsid w:val="009E7283"/>
    <w:pPr>
      <w:suppressLineNumbers/>
    </w:pPr>
  </w:style>
  <w:style w:type="paragraph" w:customStyle="1" w:styleId="af4">
    <w:name w:val="Заголовок таблицы"/>
    <w:basedOn w:val="af3"/>
    <w:qFormat/>
    <w:rsid w:val="009E7283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1E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FF265B"/>
    <w:rPr>
      <w:i/>
      <w:iCs/>
    </w:rPr>
  </w:style>
  <w:style w:type="character" w:styleId="af7">
    <w:name w:val="Hyperlink"/>
    <w:basedOn w:val="a0"/>
    <w:uiPriority w:val="99"/>
    <w:semiHidden/>
    <w:unhideWhenUsed/>
    <w:rsid w:val="00EF0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006C-4D53-4E69-B8E1-6C84B1E5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Pobeda2019</dc:creator>
  <dc:description/>
  <cp:lastModifiedBy>Master</cp:lastModifiedBy>
  <cp:revision>4</cp:revision>
  <cp:lastPrinted>2021-02-08T12:42:00Z</cp:lastPrinted>
  <dcterms:created xsi:type="dcterms:W3CDTF">2022-09-16T07:54:00Z</dcterms:created>
  <dcterms:modified xsi:type="dcterms:W3CDTF">2023-07-27T12:58:00Z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